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Workbench Instance creation:</w:t>
      </w:r>
    </w:p>
    <w:p w:rsidR="00000000" w:rsidDel="00000000" w:rsidP="00000000" w:rsidRDefault="00000000" w:rsidRPr="00000000" w14:paraId="00000002">
      <w:pPr>
        <w:spacing w:line="278.00000000000006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 to Agent Platform Workbench</w:t>
      </w:r>
    </w:p>
    <w:p w:rsidR="00000000" w:rsidDel="00000000" w:rsidP="00000000" w:rsidRDefault="00000000" w:rsidRPr="00000000" w14:paraId="00000004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1485900"/>
            <wp:effectExtent b="0" l="0" r="0" t="0"/>
            <wp:docPr id="2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Click on Create new and Uncheck ‘Enable Apache Spark and Big Query Kernels’ and Create Instance</w:t>
      </w:r>
    </w:p>
    <w:p w:rsidR="00000000" w:rsidDel="00000000" w:rsidP="00000000" w:rsidRDefault="00000000" w:rsidRPr="00000000" w14:paraId="00000009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292657" cy="2801720"/>
            <wp:effectExtent b="0" l="0" r="0" t="0"/>
            <wp:docPr id="2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2657" cy="2801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Click on ‘Open Jupyter’ Lab link</w:t>
      </w:r>
    </w:p>
    <w:p w:rsidR="00000000" w:rsidDel="00000000" w:rsidP="00000000" w:rsidRDefault="00000000" w:rsidRPr="00000000" w14:paraId="0000000C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1996440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6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 can see as below after clicking the Open Jupyter Lab</w:t>
      </w:r>
    </w:p>
    <w:p w:rsidR="00000000" w:rsidDel="00000000" w:rsidP="00000000" w:rsidRDefault="00000000" w:rsidRPr="00000000" w14:paraId="00000010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2585085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50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Again, go back to instance and click on highlighted below Instance link</w:t>
      </w:r>
    </w:p>
    <w:p w:rsidR="00000000" w:rsidDel="00000000" w:rsidP="00000000" w:rsidRDefault="00000000" w:rsidRPr="00000000" w14:paraId="00000015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1910715"/>
            <wp:effectExtent b="0" l="0" r="0" t="0"/>
            <wp:docPr id="23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1981835"/>
            <wp:effectExtent b="0" l="0" r="0" t="0"/>
            <wp:docPr id="1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818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Change the time of inactivity before shutdown from 180min to 60min as below.</w:t>
      </w:r>
    </w:p>
    <w:p w:rsidR="00000000" w:rsidDel="00000000" w:rsidP="00000000" w:rsidRDefault="00000000" w:rsidRPr="00000000" w14:paraId="0000001A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Click on Submit button </w:t>
      </w:r>
    </w:p>
    <w:p w:rsidR="00000000" w:rsidDel="00000000" w:rsidP="00000000" w:rsidRDefault="00000000" w:rsidRPr="00000000" w14:paraId="0000001B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1925320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5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8.00000000000006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Permissions:</w:t>
      </w:r>
    </w:p>
    <w:p w:rsidR="00000000" w:rsidDel="00000000" w:rsidP="00000000" w:rsidRDefault="00000000" w:rsidRPr="00000000" w14:paraId="00000020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 to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cloud.google.com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and search for IAM.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Pick the default compute account and click on the right to edit the roles “Edit principal”</w:t>
      </w:r>
    </w:p>
    <w:p w:rsidR="00000000" w:rsidDel="00000000" w:rsidP="00000000" w:rsidRDefault="00000000" w:rsidRPr="00000000" w14:paraId="00000024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1181100"/>
            <wp:effectExtent b="0" l="0" r="0" t="0"/>
            <wp:docPr id="1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8.0000000000000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Follow the below steps to add below roles one by one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8.00000000000006" w:lineRule="auto"/>
        <w:ind w:left="1440" w:hanging="360"/>
        <w:rPr>
          <w:rFonts w:ascii="Noto Sans Symbols" w:cs="Noto Sans Symbols" w:eastAsia="Noto Sans Symbols" w:hAnsi="Noto Sans Symbols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Vertex AI Service Agent/Administrator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78.00000000000006" w:lineRule="auto"/>
        <w:ind w:left="1440" w:hanging="360"/>
        <w:rPr>
          <w:rFonts w:ascii="Noto Sans Symbols" w:cs="Noto Sans Symbols" w:eastAsia="Noto Sans Symbols" w:hAnsi="Noto Sans Symbols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Storage Admin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78.00000000000006" w:lineRule="auto"/>
        <w:ind w:left="1440" w:hanging="360"/>
        <w:rPr>
          <w:rFonts w:ascii="Noto Sans Symbols" w:cs="Noto Sans Symbols" w:eastAsia="Noto Sans Symbols" w:hAnsi="Noto Sans Symbols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Storage Object user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78.00000000000006" w:lineRule="auto"/>
        <w:ind w:left="1440" w:hanging="360"/>
        <w:rPr>
          <w:rFonts w:ascii="Noto Sans Symbols" w:cs="Noto Sans Symbols" w:eastAsia="Noto Sans Symbols" w:hAnsi="Noto Sans Symbols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Storage Object Admin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78.00000000000006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Agent Platform Express User (Beta)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78.00000000000006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Cloud Run Admin API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278.00000000000006" w:lineRule="auto"/>
        <w:ind w:left="14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8.00000000000006" w:lineRule="auto"/>
        <w:ind w:left="14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2714625"/>
            <wp:effectExtent b="0" l="0" r="0" t="0"/>
            <wp:docPr id="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Enable Artifact Registry API  &amp;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Create Artifact registry:</w:t>
      </w:r>
    </w:p>
    <w:p w:rsidR="00000000" w:rsidDel="00000000" w:rsidP="00000000" w:rsidRDefault="00000000" w:rsidRPr="00000000" w14:paraId="00000033">
      <w:pPr>
        <w:spacing w:line="278.00000000000006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Enable the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Artifact Registry API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first: Search for this in Google console and enable.</w:t>
      </w:r>
    </w:p>
    <w:p w:rsidR="00000000" w:rsidDel="00000000" w:rsidP="00000000" w:rsidRDefault="00000000" w:rsidRPr="00000000" w14:paraId="00000035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enabled, it should reflect like this.</w:t>
      </w:r>
    </w:p>
    <w:p w:rsidR="00000000" w:rsidDel="00000000" w:rsidP="00000000" w:rsidRDefault="00000000" w:rsidRPr="00000000" w14:paraId="00000036">
      <w:pPr>
        <w:spacing w:line="278.00000000000006" w:lineRule="auto"/>
        <w:ind w:left="72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inline distB="114300" distT="114300" distL="114300" distR="114300">
            <wp:extent cx="4800600" cy="2800350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800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Then, create artifact registry with the ‘name’ of your choice. I’ve used “demo”. </w:t>
      </w:r>
    </w:p>
    <w:p w:rsidR="00000000" w:rsidDel="00000000" w:rsidP="00000000" w:rsidRDefault="00000000" w:rsidRPr="00000000" w14:paraId="00000038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Region as “us-central1” and click on create.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4787900"/>
            <wp:effectExtent b="0" l="0" r="0" t="0"/>
            <wp:docPr id="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these pre-requisites are done, lets go with lab.</w:t>
      </w:r>
    </w:p>
    <w:p w:rsidR="00000000" w:rsidDel="00000000" w:rsidP="00000000" w:rsidRDefault="00000000" w:rsidRPr="00000000" w14:paraId="0000003C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Implementation Lab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F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Again, Click on Open Jupyter Lab, and add the files from git with all the deployment files which are shared in the below git repo and search for deployment folder.</w:t>
      </w:r>
    </w:p>
    <w:p w:rsidR="00000000" w:rsidDel="00000000" w:rsidP="00000000" w:rsidRDefault="00000000" w:rsidRPr="00000000" w14:paraId="00000041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https://github.com/SrinivasMadsi/AIBEES-6_Classes.git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Path : GenAI/7.RAG_Deployment</w:t>
      </w:r>
    </w:p>
    <w:p w:rsidR="00000000" w:rsidDel="00000000" w:rsidP="00000000" w:rsidRDefault="00000000" w:rsidRPr="00000000" w14:paraId="00000046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3067050" cy="2266950"/>
            <wp:effectExtent b="0" l="0" r="0" t="0"/>
            <wp:docPr id="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266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Below are the files which should reflect once you clone from the git.</w:t>
      </w:r>
    </w:p>
    <w:p w:rsidR="00000000" w:rsidDel="00000000" w:rsidP="00000000" w:rsidRDefault="00000000" w:rsidRPr="00000000" w14:paraId="0000004A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240030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Open env.txt and update your GCP {project_id}</w:t>
      </w:r>
    </w:p>
    <w:p w:rsidR="00000000" w:rsidDel="00000000" w:rsidP="00000000" w:rsidRDefault="00000000" w:rsidRPr="00000000" w14:paraId="00000050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Docker steps ( containerization):</w:t>
      </w:r>
    </w:p>
    <w:p w:rsidR="00000000" w:rsidDel="00000000" w:rsidP="00000000" w:rsidRDefault="00000000" w:rsidRPr="00000000" w14:paraId="00000052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Build:</w:t>
      </w:r>
    </w:p>
    <w:p w:rsidR="00000000" w:rsidDel="00000000" w:rsidP="00000000" w:rsidRDefault="00000000" w:rsidRPr="00000000" w14:paraId="00000055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docker build -t rag-app-0808 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6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(.) represents the current directory. Please ensure to do it in the same directory where the code files are.</w:t>
      </w:r>
    </w:p>
    <w:p w:rsidR="00000000" w:rsidDel="00000000" w:rsidP="00000000" w:rsidRDefault="00000000" w:rsidRPr="00000000" w14:paraId="00000057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1905000"/>
            <wp:effectExtent b="0" l="0" r="0" t="0"/>
            <wp:docPr id="2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 to artifact registry and copy the path from below and adjust the tag &amp; push commands.</w:t>
      </w:r>
    </w:p>
    <w:p w:rsidR="00000000" w:rsidDel="00000000" w:rsidP="00000000" w:rsidRDefault="00000000" w:rsidRPr="00000000" w14:paraId="00000060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1384300"/>
            <wp:effectExtent b="0" l="0" r="0" t="0"/>
            <wp:docPr id="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8.00000000000006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8.00000000000006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Tag: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docker tag rag-app-0808 us-central1-docker.pkg.dev/{project-id}/demos/rag-app-0808:v2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8.00000000000006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Push: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docker push us-central1-docker.pkg.dev/{project-id}/demos/rag-app-0808:v2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168400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8.00000000000006" w:lineRule="auto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Auth 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16"/>
          <w:szCs w:val="16"/>
          <w:rtl w:val="0"/>
        </w:rPr>
        <w:t xml:space="preserve">if push fails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):</w:t>
      </w:r>
    </w:p>
    <w:p w:rsidR="00000000" w:rsidDel="00000000" w:rsidP="00000000" w:rsidRDefault="00000000" w:rsidRPr="00000000" w14:paraId="0000006C">
      <w:pPr>
        <w:spacing w:line="278.00000000000006" w:lineRule="auto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fix the authentication error run the below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8.00000000000006" w:lineRule="auto"/>
        <w:ind w:left="0" w:firstLine="0"/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gcloud auth configure-docker us-central1-docker.pkg.dev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8.00000000000006" w:lineRule="auto"/>
        <w:ind w:left="720" w:firstLine="0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Still facing error as below with permission denied</w:t>
      </w:r>
    </w:p>
    <w:p w:rsidR="00000000" w:rsidDel="00000000" w:rsidP="00000000" w:rsidRDefault="00000000" w:rsidRPr="00000000" w14:paraId="00000073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Run,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gcloud auth login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31510" cy="1320800"/>
            <wp:effectExtent b="0" l="0" r="0" t="0"/>
            <wp:docPr id="2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Copy the above URL and login with your account and copy the below blue area code</w:t>
      </w:r>
    </w:p>
    <w:p w:rsidR="00000000" w:rsidDel="00000000" w:rsidP="00000000" w:rsidRDefault="00000000" w:rsidRPr="00000000" w14:paraId="00000077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2027171" cy="2069619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7171" cy="20696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60" w:line="278.0000000000000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Paste the code in the terminal and execute the below commands again.</w:t>
      </w:r>
    </w:p>
    <w:p w:rsidR="00000000" w:rsidDel="00000000" w:rsidP="00000000" w:rsidRDefault="00000000" w:rsidRPr="00000000" w14:paraId="0000007D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my case, the docker image has been pushed to GCR under the below path</w:t>
      </w:r>
    </w:p>
    <w:p w:rsidR="00000000" w:rsidDel="00000000" w:rsidP="00000000" w:rsidRDefault="00000000" w:rsidRPr="00000000" w14:paraId="0000007F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Artifact Registry path/GCR path:</w:t>
      </w:r>
    </w:p>
    <w:p w:rsidR="00000000" w:rsidDel="00000000" w:rsidP="00000000" w:rsidRDefault="00000000" w:rsidRPr="00000000" w14:paraId="00000081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us-central1-docker.pkg.dev/{project-id}/demos/rag-app-0808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images are pushed they should reflect as below.</w:t>
      </w:r>
    </w:p>
    <w:p w:rsidR="00000000" w:rsidDel="00000000" w:rsidP="00000000" w:rsidRDefault="00000000" w:rsidRPr="00000000" w14:paraId="00000083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19177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Deployment using Cloud Run:</w:t>
      </w:r>
    </w:p>
    <w:p w:rsidR="00000000" w:rsidDel="00000000" w:rsidP="00000000" w:rsidRDefault="00000000" w:rsidRPr="00000000" w14:paraId="00000088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 to Cloud Run on GCP console and click as below</w:t>
      </w:r>
    </w:p>
    <w:p w:rsidR="00000000" w:rsidDel="00000000" w:rsidP="00000000" w:rsidRDefault="00000000" w:rsidRPr="00000000" w14:paraId="00000089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inline distB="114300" distT="114300" distL="114300" distR="114300">
            <wp:extent cx="5943600" cy="1371600"/>
            <wp:effectExtent b="0" l="0" r="0" t="0"/>
            <wp:docPr id="26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Click the below options and input a name to your service Eg: 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rag-app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”.</w:t>
      </w:r>
    </w:p>
    <w:p w:rsidR="00000000" w:rsidDel="00000000" w:rsidP="00000000" w:rsidRDefault="00000000" w:rsidRPr="00000000" w14:paraId="0000008B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Then select on the yellow section to select the deployed container image.</w:t>
      </w:r>
    </w:p>
    <w:p w:rsidR="00000000" w:rsidDel="00000000" w:rsidP="00000000" w:rsidRDefault="00000000" w:rsidRPr="00000000" w14:paraId="0000008C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476875" cy="6457950"/>
            <wp:effectExtent b="0" l="0" r="0" t="0"/>
            <wp:docPr id="22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457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 the right side, you will get option to select the image, Please select as per the tags you’ve mentioned.</w:t>
      </w:r>
    </w:p>
    <w:p w:rsidR="00000000" w:rsidDel="00000000" w:rsidP="00000000" w:rsidRDefault="00000000" w:rsidRPr="00000000" w14:paraId="00000092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4114800" cy="3095625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95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selected, scroll below for the highlighted options and click on create.</w:t>
      </w:r>
    </w:p>
    <w:p w:rsidR="00000000" w:rsidDel="00000000" w:rsidP="00000000" w:rsidRDefault="00000000" w:rsidRPr="00000000" w14:paraId="00000096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7797800"/>
            <wp:effectExtent b="0" l="0" r="0" t="0"/>
            <wp:docPr id="1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While deployment is in-progess.</w:t>
      </w:r>
    </w:p>
    <w:p w:rsidR="00000000" w:rsidDel="00000000" w:rsidP="00000000" w:rsidRDefault="00000000" w:rsidRPr="00000000" w14:paraId="0000009A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2679700"/>
            <wp:effectExtent b="0" l="0" r="0" t="0"/>
            <wp:docPr id="1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deployed, you will have the URL/endpoint.</w:t>
      </w:r>
    </w:p>
    <w:p w:rsidR="00000000" w:rsidDel="00000000" w:rsidP="00000000" w:rsidRDefault="00000000" w:rsidRPr="00000000" w14:paraId="0000009E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2476500"/>
            <wp:effectExtent b="0" l="0" r="0" t="0"/>
            <wp:docPr id="1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Click on the endpoint and test it by uploading the file and ask questions..</w:t>
      </w:r>
    </w:p>
    <w:p w:rsidR="00000000" w:rsidDel="00000000" w:rsidP="00000000" w:rsidRDefault="00000000" w:rsidRPr="00000000" w14:paraId="000000A2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943600" cy="3467100"/>
            <wp:effectExtent b="0" l="0" r="0" t="0"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After this, try a canary deployment with a revised tag and test it.</w:t>
      </w:r>
    </w:p>
    <w:p w:rsidR="00000000" w:rsidDel="00000000" w:rsidP="00000000" w:rsidRDefault="00000000" w:rsidRPr="00000000" w14:paraId="000000A6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Delete the Cloud Run services after the testing to avoid the consumption of tokens.</w:t>
      </w:r>
    </w:p>
    <w:p w:rsidR="00000000" w:rsidDel="00000000" w:rsidP="00000000" w:rsidRDefault="00000000" w:rsidRPr="00000000" w14:paraId="000000A8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  <w:drawing>
          <wp:inline distB="114300" distT="114300" distL="114300" distR="114300">
            <wp:extent cx="5943600" cy="1358900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60" w:line="278.00000000000006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22" Type="http://schemas.openxmlformats.org/officeDocument/2006/relationships/image" Target="media/image22.png"/><Relationship Id="rId21" Type="http://schemas.openxmlformats.org/officeDocument/2006/relationships/image" Target="media/image2.png"/><Relationship Id="rId24" Type="http://schemas.openxmlformats.org/officeDocument/2006/relationships/image" Target="media/image17.png"/><Relationship Id="rId23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image" Target="media/image3.png"/><Relationship Id="rId25" Type="http://schemas.openxmlformats.org/officeDocument/2006/relationships/image" Target="media/image8.png"/><Relationship Id="rId28" Type="http://schemas.openxmlformats.org/officeDocument/2006/relationships/image" Target="media/image21.png"/><Relationship Id="rId27" Type="http://schemas.openxmlformats.org/officeDocument/2006/relationships/image" Target="media/image25.png"/><Relationship Id="rId5" Type="http://schemas.openxmlformats.org/officeDocument/2006/relationships/styles" Target="styles.xml"/><Relationship Id="rId6" Type="http://schemas.openxmlformats.org/officeDocument/2006/relationships/image" Target="media/image14.png"/><Relationship Id="rId29" Type="http://schemas.openxmlformats.org/officeDocument/2006/relationships/image" Target="media/image4.png"/><Relationship Id="rId7" Type="http://schemas.openxmlformats.org/officeDocument/2006/relationships/image" Target="media/image11.png"/><Relationship Id="rId8" Type="http://schemas.openxmlformats.org/officeDocument/2006/relationships/image" Target="media/image1.png"/><Relationship Id="rId31" Type="http://schemas.openxmlformats.org/officeDocument/2006/relationships/image" Target="media/image19.png"/><Relationship Id="rId30" Type="http://schemas.openxmlformats.org/officeDocument/2006/relationships/image" Target="media/image12.png"/><Relationship Id="rId11" Type="http://schemas.openxmlformats.org/officeDocument/2006/relationships/image" Target="media/image16.png"/><Relationship Id="rId33" Type="http://schemas.openxmlformats.org/officeDocument/2006/relationships/image" Target="media/image7.png"/><Relationship Id="rId10" Type="http://schemas.openxmlformats.org/officeDocument/2006/relationships/image" Target="media/image26.png"/><Relationship Id="rId32" Type="http://schemas.openxmlformats.org/officeDocument/2006/relationships/image" Target="media/image15.png"/><Relationship Id="rId13" Type="http://schemas.openxmlformats.org/officeDocument/2006/relationships/hyperlink" Target="http://cloud.google.com" TargetMode="External"/><Relationship Id="rId12" Type="http://schemas.openxmlformats.org/officeDocument/2006/relationships/image" Target="media/image10.png"/><Relationship Id="rId34" Type="http://schemas.openxmlformats.org/officeDocument/2006/relationships/image" Target="media/image27.png"/><Relationship Id="rId15" Type="http://schemas.openxmlformats.org/officeDocument/2006/relationships/image" Target="media/image23.png"/><Relationship Id="rId14" Type="http://schemas.openxmlformats.org/officeDocument/2006/relationships/image" Target="media/image24.png"/><Relationship Id="rId17" Type="http://schemas.openxmlformats.org/officeDocument/2006/relationships/image" Target="media/image20.png"/><Relationship Id="rId16" Type="http://schemas.openxmlformats.org/officeDocument/2006/relationships/image" Target="media/image9.png"/><Relationship Id="rId19" Type="http://schemas.openxmlformats.org/officeDocument/2006/relationships/image" Target="media/image13.png"/><Relationship Id="rId18" Type="http://schemas.openxmlformats.org/officeDocument/2006/relationships/hyperlink" Target="https://github.com/SrinivasMadsi/AIBEES-6_Classes.g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